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306B" w14:textId="77777777" w:rsidR="009A7143" w:rsidRPr="00393085" w:rsidRDefault="009A7143" w:rsidP="009A7143">
      <w:pPr>
        <w:rPr>
          <w:rFonts w:cstheme="minorHAnsi"/>
          <w:b/>
        </w:rPr>
      </w:pPr>
      <w:r w:rsidRPr="00393085">
        <w:rPr>
          <w:rFonts w:cstheme="minorHAnsi"/>
          <w:b/>
        </w:rPr>
        <w:t>Oficio Nro</w:t>
      </w:r>
      <w:permStart w:id="638338717" w:edGrp="everyone"/>
      <w:r w:rsidRPr="00393085">
        <w:rPr>
          <w:rFonts w:cstheme="minorHAnsi"/>
          <w:b/>
          <w:highlight w:val="yellow"/>
        </w:rPr>
        <w:t>. XXX-XXX-XXX</w:t>
      </w:r>
      <w:permEnd w:id="638338717"/>
    </w:p>
    <w:p w14:paraId="6C7F637E" w14:textId="77777777" w:rsidR="009A7143" w:rsidRPr="00393085" w:rsidRDefault="009A7143" w:rsidP="009A7143">
      <w:pPr>
        <w:rPr>
          <w:rFonts w:cstheme="minorHAnsi"/>
          <w:b/>
        </w:rPr>
      </w:pPr>
      <w:r w:rsidRPr="00393085">
        <w:rPr>
          <w:rFonts w:cstheme="minorHAnsi"/>
          <w:b/>
        </w:rPr>
        <w:t>Guayaquil</w:t>
      </w:r>
      <w:permStart w:id="1030380321" w:edGrp="everyone"/>
      <w:r w:rsidRPr="00393085">
        <w:rPr>
          <w:rFonts w:cstheme="minorHAnsi"/>
          <w:b/>
        </w:rPr>
        <w:t xml:space="preserve">, </w:t>
      </w:r>
      <w:r w:rsidRPr="00393085">
        <w:rPr>
          <w:rFonts w:cstheme="minorHAnsi"/>
          <w:b/>
          <w:highlight w:val="yellow"/>
        </w:rPr>
        <w:t>XXXX</w:t>
      </w:r>
      <w:permEnd w:id="1030380321"/>
    </w:p>
    <w:p w14:paraId="6E18C4D1" w14:textId="77777777" w:rsidR="009A7143" w:rsidRPr="00393085" w:rsidRDefault="009A7143" w:rsidP="009A7143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4743836E" w14:textId="77777777" w:rsidR="009A7143" w:rsidRPr="00393085" w:rsidRDefault="009A7143" w:rsidP="009A7143">
      <w:pPr>
        <w:pStyle w:val="Textoindependiente"/>
        <w:rPr>
          <w:rFonts w:asciiTheme="minorHAnsi" w:hAnsiTheme="minorHAnsi" w:cstheme="minorHAnsi"/>
          <w:sz w:val="22"/>
          <w:szCs w:val="22"/>
        </w:rPr>
      </w:pPr>
      <w:proofErr w:type="spellStart"/>
      <w:r w:rsidRPr="00393085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Pr="00393085">
        <w:rPr>
          <w:rFonts w:asciiTheme="minorHAnsi" w:hAnsiTheme="minorHAnsi" w:cstheme="minorHAnsi"/>
          <w:sz w:val="22"/>
          <w:szCs w:val="22"/>
        </w:rPr>
        <w:t>.</w:t>
      </w:r>
      <w:r w:rsidRPr="0039308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D.</w:t>
      </w:r>
    </w:p>
    <w:p w14:paraId="0415F665" w14:textId="77777777" w:rsidR="009A7143" w:rsidRPr="00393085" w:rsidRDefault="009A7143" w:rsidP="009A7143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393085">
        <w:rPr>
          <w:rFonts w:asciiTheme="minorHAnsi" w:hAnsiTheme="minorHAnsi" w:cstheme="minorHAnsi"/>
          <w:sz w:val="22"/>
          <w:szCs w:val="22"/>
        </w:rPr>
        <w:t>Leonardo</w:t>
      </w:r>
      <w:r w:rsidRPr="0039308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Estrada</w:t>
      </w:r>
      <w:r w:rsidRPr="0039308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Aguilar</w:t>
      </w:r>
    </w:p>
    <w:p w14:paraId="599A3597" w14:textId="77777777" w:rsidR="009A7143" w:rsidRPr="00393085" w:rsidRDefault="009A7143" w:rsidP="009A7143">
      <w:pPr>
        <w:pStyle w:val="Ttulo1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393085">
        <w:rPr>
          <w:rFonts w:asciiTheme="minorHAnsi" w:hAnsiTheme="minorHAnsi" w:cstheme="minorHAnsi"/>
          <w:sz w:val="22"/>
          <w:szCs w:val="22"/>
        </w:rPr>
        <w:t>Gerente</w:t>
      </w:r>
      <w:r w:rsidRPr="0039308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General</w:t>
      </w:r>
    </w:p>
    <w:p w14:paraId="0C06C4D7" w14:textId="77777777" w:rsidR="009A7143" w:rsidRPr="00393085" w:rsidRDefault="009A7143" w:rsidP="009A7143">
      <w:pPr>
        <w:rPr>
          <w:rFonts w:cstheme="minorHAnsi"/>
          <w:b/>
        </w:rPr>
      </w:pPr>
      <w:r w:rsidRPr="00393085">
        <w:rPr>
          <w:rFonts w:cstheme="minorHAnsi"/>
          <w:b/>
        </w:rPr>
        <w:t>EMPRESA</w:t>
      </w:r>
      <w:r w:rsidRPr="00393085">
        <w:rPr>
          <w:rFonts w:cstheme="minorHAnsi"/>
          <w:b/>
          <w:spacing w:val="-9"/>
        </w:rPr>
        <w:t xml:space="preserve"> </w:t>
      </w:r>
      <w:r w:rsidRPr="00393085">
        <w:rPr>
          <w:rFonts w:cstheme="minorHAnsi"/>
          <w:b/>
        </w:rPr>
        <w:t>PÚBLICA</w:t>
      </w:r>
      <w:r w:rsidRPr="00393085">
        <w:rPr>
          <w:rFonts w:cstheme="minorHAnsi"/>
          <w:b/>
          <w:spacing w:val="-9"/>
        </w:rPr>
        <w:t xml:space="preserve"> </w:t>
      </w:r>
      <w:r w:rsidRPr="00393085">
        <w:rPr>
          <w:rFonts w:cstheme="minorHAnsi"/>
          <w:b/>
        </w:rPr>
        <w:t>DE</w:t>
      </w:r>
      <w:r w:rsidRPr="00393085">
        <w:rPr>
          <w:rFonts w:cstheme="minorHAnsi"/>
          <w:b/>
          <w:spacing w:val="-9"/>
        </w:rPr>
        <w:t xml:space="preserve"> </w:t>
      </w:r>
      <w:r w:rsidRPr="00393085">
        <w:rPr>
          <w:rFonts w:cstheme="minorHAnsi"/>
          <w:b/>
        </w:rPr>
        <w:t>SERVICIOS</w:t>
      </w:r>
      <w:r w:rsidRPr="00393085">
        <w:rPr>
          <w:rFonts w:cstheme="minorHAnsi"/>
          <w:b/>
          <w:spacing w:val="-8"/>
        </w:rPr>
        <w:t xml:space="preserve"> </w:t>
      </w:r>
      <w:r w:rsidRPr="00393085">
        <w:rPr>
          <w:rFonts w:cstheme="minorHAnsi"/>
          <w:b/>
        </w:rPr>
        <w:t>ESPOL-TECH</w:t>
      </w:r>
      <w:r w:rsidRPr="00393085">
        <w:rPr>
          <w:rFonts w:cstheme="minorHAnsi"/>
          <w:b/>
          <w:spacing w:val="-9"/>
        </w:rPr>
        <w:t xml:space="preserve"> </w:t>
      </w:r>
      <w:r w:rsidRPr="00393085">
        <w:rPr>
          <w:rFonts w:cstheme="minorHAnsi"/>
          <w:b/>
        </w:rPr>
        <w:t>E.P.</w:t>
      </w:r>
    </w:p>
    <w:p w14:paraId="7ABA1D8E" w14:textId="77777777" w:rsidR="009A7143" w:rsidRPr="00393085" w:rsidRDefault="009A7143" w:rsidP="009A7143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393085">
        <w:rPr>
          <w:rFonts w:asciiTheme="minorHAnsi" w:hAnsiTheme="minorHAnsi" w:cstheme="minorHAnsi"/>
          <w:sz w:val="22"/>
          <w:szCs w:val="22"/>
        </w:rPr>
        <w:t>En</w:t>
      </w:r>
      <w:r w:rsidRPr="0039308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su</w:t>
      </w:r>
      <w:r w:rsidRPr="0039308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despacho</w:t>
      </w:r>
    </w:p>
    <w:p w14:paraId="510CCC4B" w14:textId="77777777" w:rsidR="009A7143" w:rsidRPr="00393085" w:rsidRDefault="009A7143" w:rsidP="009A714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73062EE3" w14:textId="77777777" w:rsidR="009A7143" w:rsidRPr="00393085" w:rsidRDefault="009A7143" w:rsidP="009A7143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393085">
        <w:rPr>
          <w:rFonts w:asciiTheme="minorHAnsi" w:hAnsiTheme="minorHAnsi" w:cstheme="minorHAnsi"/>
          <w:sz w:val="22"/>
          <w:szCs w:val="22"/>
        </w:rPr>
        <w:t>De</w:t>
      </w:r>
      <w:r w:rsidRPr="0039308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mi</w:t>
      </w:r>
      <w:r w:rsidRPr="0039308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consideración:</w:t>
      </w:r>
    </w:p>
    <w:p w14:paraId="4F41ABE8" w14:textId="77777777" w:rsidR="009A7143" w:rsidRDefault="009A7143" w:rsidP="009A7143">
      <w:pPr>
        <w:ind w:right="117"/>
        <w:jc w:val="both"/>
        <w:rPr>
          <w:rFonts w:cstheme="minorHAnsi"/>
        </w:rPr>
      </w:pPr>
    </w:p>
    <w:p w14:paraId="256CBD6C" w14:textId="77777777" w:rsidR="009A7143" w:rsidRDefault="009A7143" w:rsidP="009A7143">
      <w:pPr>
        <w:ind w:right="117"/>
        <w:jc w:val="both"/>
        <w:rPr>
          <w:rFonts w:cstheme="minorHAnsi"/>
        </w:rPr>
      </w:pPr>
      <w:r>
        <w:rPr>
          <w:rFonts w:cstheme="minorHAnsi"/>
        </w:rPr>
        <w:t xml:space="preserve">La </w:t>
      </w:r>
      <w:r w:rsidRPr="00C43219">
        <w:rPr>
          <w:rFonts w:cstheme="minorHAnsi"/>
        </w:rPr>
        <w:t>Normativa</w:t>
      </w:r>
      <w:r>
        <w:rPr>
          <w:rFonts w:cstheme="minorHAnsi"/>
        </w:rPr>
        <w:t xml:space="preserve"> </w:t>
      </w:r>
      <w:r w:rsidRPr="00C43219">
        <w:rPr>
          <w:rFonts w:cstheme="minorHAnsi"/>
        </w:rPr>
        <w:t xml:space="preserve">Secundaria </w:t>
      </w:r>
      <w:r>
        <w:rPr>
          <w:rFonts w:cstheme="minorHAnsi"/>
        </w:rPr>
        <w:t>d</w:t>
      </w:r>
      <w:r w:rsidRPr="00C43219">
        <w:rPr>
          <w:rFonts w:cstheme="minorHAnsi"/>
        </w:rPr>
        <w:t>el Sistema</w:t>
      </w:r>
      <w:r>
        <w:rPr>
          <w:rFonts w:cstheme="minorHAnsi"/>
        </w:rPr>
        <w:t xml:space="preserve"> </w:t>
      </w:r>
      <w:r w:rsidRPr="00C43219">
        <w:rPr>
          <w:rFonts w:cstheme="minorHAnsi"/>
        </w:rPr>
        <w:t xml:space="preserve">Nacional </w:t>
      </w:r>
      <w:r>
        <w:rPr>
          <w:rFonts w:cstheme="minorHAnsi"/>
        </w:rPr>
        <w:t>d</w:t>
      </w:r>
      <w:r w:rsidRPr="00C43219">
        <w:rPr>
          <w:rFonts w:cstheme="minorHAnsi"/>
        </w:rPr>
        <w:t>e Contratación</w:t>
      </w:r>
      <w:r>
        <w:rPr>
          <w:rFonts w:cstheme="minorHAnsi"/>
        </w:rPr>
        <w:t xml:space="preserve"> </w:t>
      </w:r>
      <w:r w:rsidRPr="00C43219">
        <w:rPr>
          <w:rFonts w:cstheme="minorHAnsi"/>
        </w:rPr>
        <w:t>Pública -SNCP-</w:t>
      </w:r>
      <w:r w:rsidRPr="00C43219">
        <w:t xml:space="preserve"> </w:t>
      </w:r>
      <w:r w:rsidRPr="00C43219">
        <w:rPr>
          <w:rFonts w:cstheme="minorHAnsi"/>
        </w:rPr>
        <w:t>RESOLUCIÓN</w:t>
      </w:r>
      <w:r>
        <w:rPr>
          <w:rFonts w:cstheme="minorHAnsi"/>
        </w:rPr>
        <w:t xml:space="preserve"> </w:t>
      </w:r>
      <w:proofErr w:type="spellStart"/>
      <w:r w:rsidRPr="00C43219">
        <w:rPr>
          <w:rFonts w:cstheme="minorHAnsi"/>
        </w:rPr>
        <w:t>N°</w:t>
      </w:r>
      <w:proofErr w:type="spellEnd"/>
      <w:r w:rsidRPr="00C43219">
        <w:rPr>
          <w:rFonts w:cstheme="minorHAnsi"/>
        </w:rPr>
        <w:t xml:space="preserve"> R.E-SERCOP-2023-0134</w:t>
      </w:r>
      <w:r>
        <w:rPr>
          <w:rFonts w:cstheme="minorHAnsi"/>
        </w:rPr>
        <w:t xml:space="preserve"> (</w:t>
      </w:r>
      <w:r w:rsidRPr="00C43219">
        <w:rPr>
          <w:rFonts w:cstheme="minorHAnsi"/>
        </w:rPr>
        <w:t xml:space="preserve">Segundo Suplemento </w:t>
      </w:r>
      <w:proofErr w:type="spellStart"/>
      <w:r w:rsidRPr="00C43219">
        <w:rPr>
          <w:rFonts w:cstheme="minorHAnsi"/>
        </w:rPr>
        <w:t>Nº</w:t>
      </w:r>
      <w:proofErr w:type="spellEnd"/>
      <w:r w:rsidRPr="00C43219">
        <w:rPr>
          <w:rFonts w:cstheme="minorHAnsi"/>
        </w:rPr>
        <w:t xml:space="preserve"> 367 - Registro Oficia</w:t>
      </w:r>
      <w:r>
        <w:rPr>
          <w:rFonts w:cstheme="minorHAnsi"/>
        </w:rPr>
        <w:t xml:space="preserve">l), </w:t>
      </w:r>
      <w:r w:rsidRPr="00393085">
        <w:rPr>
          <w:rFonts w:cstheme="minorHAnsi"/>
        </w:rPr>
        <w:t>vigente a la fecha establece lo siguiente:</w:t>
      </w:r>
    </w:p>
    <w:p w14:paraId="57AB9F6A" w14:textId="77777777" w:rsidR="009A7143" w:rsidRPr="00393085" w:rsidRDefault="009A7143" w:rsidP="009A7143">
      <w:pPr>
        <w:ind w:right="117"/>
        <w:jc w:val="both"/>
        <w:rPr>
          <w:rFonts w:cstheme="minorHAnsi"/>
        </w:rPr>
      </w:pPr>
    </w:p>
    <w:p w14:paraId="6E0F94C6" w14:textId="77777777" w:rsidR="009A7143" w:rsidRPr="00C43219" w:rsidRDefault="009A7143" w:rsidP="009A7143">
      <w:pPr>
        <w:ind w:right="117"/>
        <w:jc w:val="both"/>
        <w:rPr>
          <w:rFonts w:cstheme="minorHAnsi"/>
        </w:rPr>
      </w:pPr>
      <w:r>
        <w:rPr>
          <w:rFonts w:cstheme="minorHAnsi"/>
        </w:rPr>
        <w:t xml:space="preserve">En cumplimiento al Art. </w:t>
      </w:r>
      <w:r w:rsidRPr="00C43219">
        <w:rPr>
          <w:rFonts w:cstheme="minorHAnsi"/>
        </w:rPr>
        <w:t>Artículo 53.- Estudio de mercado.- Corresponde a la entidad contratante, el análisis efectuado</w:t>
      </w:r>
      <w:r>
        <w:rPr>
          <w:rFonts w:cstheme="minorHAnsi"/>
        </w:rPr>
        <w:t xml:space="preserve"> </w:t>
      </w:r>
      <w:r w:rsidRPr="00C43219">
        <w:rPr>
          <w:rFonts w:cstheme="minorHAnsi"/>
        </w:rPr>
        <w:t>para la definición del presupuesto referencial, el cual deberá contener mínimo lo siguiente:</w:t>
      </w:r>
    </w:p>
    <w:p w14:paraId="66CB6604" w14:textId="77777777" w:rsidR="009A7143" w:rsidRPr="00C43219" w:rsidRDefault="009A7143" w:rsidP="009A7143">
      <w:pPr>
        <w:ind w:right="117"/>
        <w:jc w:val="both"/>
        <w:rPr>
          <w:rFonts w:cstheme="minorHAnsi"/>
        </w:rPr>
      </w:pPr>
      <w:r w:rsidRPr="00C43219">
        <w:rPr>
          <w:rFonts w:cstheme="minorHAnsi"/>
        </w:rPr>
        <w:t>1. Análisis del bien, servicio u obra a ser contratado: especificaciones técnicas o términos de</w:t>
      </w:r>
      <w:r>
        <w:rPr>
          <w:rFonts w:cstheme="minorHAnsi"/>
        </w:rPr>
        <w:t xml:space="preserve"> </w:t>
      </w:r>
      <w:r w:rsidRPr="00C43219">
        <w:rPr>
          <w:rFonts w:cstheme="minorHAnsi"/>
        </w:rPr>
        <w:t>referencia;</w:t>
      </w:r>
      <w:r>
        <w:rPr>
          <w:rFonts w:cstheme="minorHAnsi"/>
        </w:rPr>
        <w:t xml:space="preserve"> </w:t>
      </w:r>
      <w:r w:rsidRPr="00C43219">
        <w:rPr>
          <w:rFonts w:cstheme="minorHAnsi"/>
        </w:rPr>
        <w:t>2. Revisión de los procesos de contratación pública de la entidad contratante como de otras</w:t>
      </w:r>
      <w:r>
        <w:rPr>
          <w:rFonts w:cstheme="minorHAnsi"/>
        </w:rPr>
        <w:t xml:space="preserve"> </w:t>
      </w:r>
      <w:r w:rsidRPr="00C43219">
        <w:rPr>
          <w:rFonts w:cstheme="minorHAnsi"/>
        </w:rPr>
        <w:t>instituciones del Estado, para identificar los montos de adjudicaciones similares realizadas en los</w:t>
      </w:r>
      <w:r>
        <w:rPr>
          <w:rFonts w:cstheme="minorHAnsi"/>
        </w:rPr>
        <w:t xml:space="preserve"> </w:t>
      </w:r>
      <w:r w:rsidRPr="00C43219">
        <w:rPr>
          <w:rFonts w:cstheme="minorHAnsi"/>
        </w:rPr>
        <w:t>últimos dos (2) años.</w:t>
      </w:r>
    </w:p>
    <w:p w14:paraId="24158B7C" w14:textId="77777777" w:rsidR="009A7143" w:rsidRPr="00C43219" w:rsidRDefault="009A7143" w:rsidP="009A7143">
      <w:pPr>
        <w:ind w:right="117"/>
        <w:jc w:val="both"/>
        <w:rPr>
          <w:rFonts w:cstheme="minorHAnsi"/>
        </w:rPr>
      </w:pPr>
      <w:r w:rsidRPr="00C43219">
        <w:rPr>
          <w:rFonts w:cstheme="minorHAnsi"/>
        </w:rPr>
        <w:t>3. De ser el caso, considerar la variación de precios locales o importados, según corresponda; de</w:t>
      </w:r>
      <w:r>
        <w:rPr>
          <w:rFonts w:cstheme="minorHAnsi"/>
        </w:rPr>
        <w:t xml:space="preserve"> </w:t>
      </w:r>
      <w:r w:rsidRPr="00C43219">
        <w:rPr>
          <w:rFonts w:cstheme="minorHAnsi"/>
        </w:rPr>
        <w:t>ser necesario, realizar el análisis a precios actuales, considerando la inflación (nacional y/o</w:t>
      </w:r>
      <w:r>
        <w:rPr>
          <w:rFonts w:cstheme="minorHAnsi"/>
        </w:rPr>
        <w:t xml:space="preserve"> </w:t>
      </w:r>
      <w:r w:rsidRPr="00C43219">
        <w:rPr>
          <w:rFonts w:cstheme="minorHAnsi"/>
        </w:rPr>
        <w:t>internacional); y,</w:t>
      </w:r>
    </w:p>
    <w:p w14:paraId="6994DA54" w14:textId="77777777" w:rsidR="009A7143" w:rsidRDefault="009A7143" w:rsidP="009A7143">
      <w:pPr>
        <w:ind w:right="117"/>
        <w:jc w:val="both"/>
        <w:rPr>
          <w:rFonts w:cstheme="minorHAnsi"/>
        </w:rPr>
      </w:pPr>
      <w:r w:rsidRPr="00C43219">
        <w:rPr>
          <w:rFonts w:cstheme="minorHAnsi"/>
        </w:rPr>
        <w:t>4. Las entidades contratantes procurarán contar con al menos tres proformas; las cuales podrán</w:t>
      </w:r>
      <w:r>
        <w:rPr>
          <w:rFonts w:cstheme="minorHAnsi"/>
        </w:rPr>
        <w:t xml:space="preserve"> </w:t>
      </w:r>
      <w:r w:rsidRPr="00C43219">
        <w:rPr>
          <w:rFonts w:cstheme="minorHAnsi"/>
        </w:rPr>
        <w:t xml:space="preserve">ser obtenidas a través de la herramienta de </w:t>
      </w:r>
      <w:r w:rsidRPr="00C43219">
        <w:rPr>
          <w:rFonts w:cstheme="minorHAnsi"/>
          <w:b/>
          <w:bCs/>
        </w:rPr>
        <w:t>“Necesidades de contratación y recepción de proformas”</w:t>
      </w:r>
      <w:r>
        <w:rPr>
          <w:rFonts w:cstheme="minorHAnsi"/>
        </w:rPr>
        <w:t xml:space="preserve">, </w:t>
      </w:r>
      <w:r w:rsidRPr="00C43219">
        <w:rPr>
          <w:rFonts w:cstheme="minorHAnsi"/>
        </w:rPr>
        <w:t>habilitada en el Portal COMPRASPUBLICAS, para la elaboración del correspondiente Estudio de Mercado.</w:t>
      </w:r>
    </w:p>
    <w:p w14:paraId="6DC365AB" w14:textId="77777777" w:rsidR="009A7143" w:rsidRDefault="009A7143" w:rsidP="009A7143">
      <w:pPr>
        <w:ind w:right="117"/>
        <w:jc w:val="both"/>
        <w:rPr>
          <w:rFonts w:cstheme="minorHAnsi"/>
        </w:rPr>
      </w:pPr>
    </w:p>
    <w:p w14:paraId="7BA973D4" w14:textId="6494FBDE" w:rsidR="009A7143" w:rsidRDefault="009A7143" w:rsidP="009A7143">
      <w:pPr>
        <w:ind w:right="117"/>
        <w:jc w:val="both"/>
        <w:rPr>
          <w:rFonts w:cstheme="minorHAnsi"/>
        </w:rPr>
      </w:pPr>
      <w:r w:rsidRPr="009A7143">
        <w:rPr>
          <w:rFonts w:cstheme="minorHAnsi"/>
        </w:rPr>
        <w:t>En la elaboración de las especificaciones técnicas o términos de referencia por parte de la entidad</w:t>
      </w:r>
      <w:r>
        <w:rPr>
          <w:rFonts w:cstheme="minorHAnsi"/>
        </w:rPr>
        <w:t xml:space="preserve"> </w:t>
      </w:r>
      <w:r w:rsidRPr="009A7143">
        <w:rPr>
          <w:rFonts w:cstheme="minorHAnsi"/>
        </w:rPr>
        <w:t>contratante, en el estudio de mercado para la definición del presupuesto referencial, así como en</w:t>
      </w:r>
      <w:r>
        <w:rPr>
          <w:rFonts w:cstheme="minorHAnsi"/>
        </w:rPr>
        <w:t xml:space="preserve"> </w:t>
      </w:r>
      <w:r w:rsidRPr="009A7143">
        <w:rPr>
          <w:rFonts w:cstheme="minorHAnsi"/>
        </w:rPr>
        <w:t>la elaboración y entrega de proformas o cotizaciones por parte de los proveedores, se deberá</w:t>
      </w:r>
      <w:r>
        <w:rPr>
          <w:rFonts w:cstheme="minorHAnsi"/>
        </w:rPr>
        <w:t xml:space="preserve"> </w:t>
      </w:r>
      <w:r w:rsidRPr="009A7143">
        <w:rPr>
          <w:rFonts w:cstheme="minorHAnsi"/>
        </w:rPr>
        <w:t>desglosar y enumerar de forma detallada e individual el bien o servicio, denominado ítem, que</w:t>
      </w:r>
      <w:r>
        <w:rPr>
          <w:rFonts w:cstheme="minorHAnsi"/>
        </w:rPr>
        <w:t xml:space="preserve"> </w:t>
      </w:r>
      <w:r w:rsidRPr="009A7143">
        <w:rPr>
          <w:rFonts w:cstheme="minorHAnsi"/>
        </w:rPr>
        <w:t>conforma la contratación, especificando el código CPC, la cantidad de unidades requeridas y el</w:t>
      </w:r>
      <w:r>
        <w:rPr>
          <w:rFonts w:cstheme="minorHAnsi"/>
        </w:rPr>
        <w:t xml:space="preserve"> </w:t>
      </w:r>
      <w:r w:rsidRPr="009A7143">
        <w:rPr>
          <w:rFonts w:cstheme="minorHAnsi"/>
        </w:rPr>
        <w:t>desglose del precio por cada unidad o ítem, según corresponda.</w:t>
      </w:r>
    </w:p>
    <w:p w14:paraId="0EBC24AA" w14:textId="77777777" w:rsidR="009A7143" w:rsidRDefault="009A7143" w:rsidP="009A7143">
      <w:pPr>
        <w:ind w:right="117"/>
        <w:jc w:val="both"/>
        <w:rPr>
          <w:rFonts w:cstheme="minorHAnsi"/>
        </w:rPr>
      </w:pPr>
    </w:p>
    <w:p w14:paraId="75D1D945" w14:textId="783ABE26" w:rsidR="009A7143" w:rsidRDefault="009A7143" w:rsidP="009A7143">
      <w:pPr>
        <w:ind w:right="117"/>
        <w:jc w:val="both"/>
        <w:rPr>
          <w:rFonts w:cstheme="minorHAnsi"/>
        </w:rPr>
      </w:pPr>
      <w:r w:rsidRPr="009A7143">
        <w:rPr>
          <w:rFonts w:cstheme="minorHAnsi"/>
        </w:rPr>
        <w:t>En todos los casos, la entidad contratante deberá realizar un análisis racional y minucioso de la</w:t>
      </w:r>
      <w:r>
        <w:rPr>
          <w:rFonts w:cstheme="minorHAnsi"/>
        </w:rPr>
        <w:t xml:space="preserve"> </w:t>
      </w:r>
      <w:r w:rsidRPr="009A7143">
        <w:rPr>
          <w:rFonts w:cstheme="minorHAnsi"/>
        </w:rPr>
        <w:t>contratación a desarrollarse, considerando para el efecto la naturaleza de la contratación y sus</w:t>
      </w:r>
      <w:r>
        <w:rPr>
          <w:rFonts w:cstheme="minorHAnsi"/>
        </w:rPr>
        <w:t xml:space="preserve"> </w:t>
      </w:r>
      <w:r w:rsidRPr="009A7143">
        <w:rPr>
          <w:rFonts w:cstheme="minorHAnsi"/>
        </w:rPr>
        <w:t>particularidades especiales, dando cumplimiento a los principios previstos en la Ley Orgánica del</w:t>
      </w:r>
      <w:r>
        <w:rPr>
          <w:rFonts w:cstheme="minorHAnsi"/>
        </w:rPr>
        <w:t xml:space="preserve"> </w:t>
      </w:r>
      <w:r w:rsidRPr="009A7143">
        <w:rPr>
          <w:rFonts w:cstheme="minorHAnsi"/>
        </w:rPr>
        <w:t>Sistema Nacional de Contratación Pública.</w:t>
      </w:r>
    </w:p>
    <w:p w14:paraId="5349321F" w14:textId="77777777" w:rsidR="009A7143" w:rsidRDefault="009A7143" w:rsidP="009A7143">
      <w:pPr>
        <w:ind w:right="117"/>
        <w:jc w:val="both"/>
        <w:rPr>
          <w:rFonts w:cstheme="minorHAnsi"/>
        </w:rPr>
      </w:pPr>
    </w:p>
    <w:p w14:paraId="34F09DCE" w14:textId="77777777" w:rsidR="009A7143" w:rsidRPr="00393085" w:rsidRDefault="009A7143" w:rsidP="009A7143">
      <w:pPr>
        <w:tabs>
          <w:tab w:val="left" w:pos="1395"/>
        </w:tabs>
        <w:ind w:right="117"/>
        <w:jc w:val="both"/>
        <w:rPr>
          <w:rFonts w:cstheme="minorHAnsi"/>
        </w:rPr>
      </w:pPr>
      <w:r w:rsidRPr="00393085">
        <w:rPr>
          <w:rFonts w:cstheme="minorHAnsi"/>
        </w:rPr>
        <w:t xml:space="preserve">En relación con la base legal citada, se solicita muy gentilmente, realizar la publicación en la herramienta </w:t>
      </w:r>
      <w:r w:rsidRPr="0027093D">
        <w:rPr>
          <w:rFonts w:cstheme="minorHAnsi"/>
        </w:rPr>
        <w:t>"Necesidades de contratación y recepción de proformas"</w:t>
      </w:r>
      <w:r w:rsidRPr="00393085">
        <w:rPr>
          <w:rFonts w:cstheme="minorHAnsi"/>
        </w:rPr>
        <w:t xml:space="preserve"> del portal de compras públicas del SERCOP, del siguiente objeto de contratación:</w:t>
      </w:r>
    </w:p>
    <w:p w14:paraId="0DE2AF9F" w14:textId="77777777" w:rsidR="009A7143" w:rsidRPr="00393085" w:rsidRDefault="009A7143" w:rsidP="009A7143">
      <w:pPr>
        <w:tabs>
          <w:tab w:val="left" w:pos="1395"/>
        </w:tabs>
        <w:ind w:right="117"/>
        <w:jc w:val="both"/>
        <w:rPr>
          <w:rFonts w:cstheme="minorHAnsi"/>
        </w:rPr>
      </w:pPr>
    </w:p>
    <w:p w14:paraId="4C781AB0" w14:textId="77777777" w:rsidR="009A7143" w:rsidRPr="00393085" w:rsidRDefault="009A7143" w:rsidP="009A7143">
      <w:pPr>
        <w:tabs>
          <w:tab w:val="left" w:pos="1395"/>
        </w:tabs>
        <w:ind w:right="117"/>
        <w:jc w:val="both"/>
        <w:rPr>
          <w:rFonts w:cstheme="minorHAnsi"/>
        </w:rPr>
      </w:pPr>
      <w:permStart w:id="1262303030" w:edGrp="everyone"/>
      <w:r w:rsidRPr="00393085">
        <w:rPr>
          <w:rFonts w:cstheme="minorHAnsi"/>
        </w:rPr>
        <w:lastRenderedPageBreak/>
        <w:t>“</w:t>
      </w:r>
      <w:r w:rsidRPr="00393085">
        <w:rPr>
          <w:rFonts w:cstheme="minorHAnsi"/>
          <w:highlight w:val="green"/>
        </w:rPr>
        <w:t xml:space="preserve">(DETALLAR EL OBJETO DE CONTRATACIÓN </w:t>
      </w:r>
      <w:r w:rsidRPr="00393085">
        <w:rPr>
          <w:rFonts w:cstheme="minorHAnsi"/>
          <w:i/>
          <w:iCs/>
          <w:highlight w:val="green"/>
        </w:rPr>
        <w:t>El mismo que deberá ser igual al señalado en el Informe de Necesidad</w:t>
      </w:r>
      <w:r w:rsidRPr="00393085">
        <w:rPr>
          <w:rFonts w:cstheme="minorHAnsi"/>
          <w:highlight w:val="green"/>
        </w:rPr>
        <w:t>)</w:t>
      </w:r>
      <w:r w:rsidRPr="00393085">
        <w:rPr>
          <w:rFonts w:cstheme="minorHAnsi"/>
        </w:rPr>
        <w:t>”</w:t>
      </w:r>
    </w:p>
    <w:permEnd w:id="1262303030"/>
    <w:p w14:paraId="36A4A70F" w14:textId="77777777" w:rsidR="009A7143" w:rsidRPr="00393085" w:rsidRDefault="009A7143" w:rsidP="009A7143">
      <w:pPr>
        <w:tabs>
          <w:tab w:val="left" w:pos="1395"/>
        </w:tabs>
        <w:ind w:right="117"/>
        <w:jc w:val="both"/>
        <w:rPr>
          <w:rFonts w:cstheme="minorHAnsi"/>
        </w:rPr>
      </w:pPr>
    </w:p>
    <w:p w14:paraId="65A9AB1C" w14:textId="77777777" w:rsidR="009A7143" w:rsidRPr="00393085" w:rsidRDefault="009A7143" w:rsidP="009A7143">
      <w:pPr>
        <w:tabs>
          <w:tab w:val="left" w:pos="1395"/>
        </w:tabs>
        <w:ind w:right="117"/>
        <w:jc w:val="both"/>
        <w:rPr>
          <w:rFonts w:cstheme="minorHAnsi"/>
        </w:rPr>
      </w:pPr>
      <w:r w:rsidRPr="00393085">
        <w:rPr>
          <w:rFonts w:cstheme="minorHAnsi"/>
        </w:rPr>
        <w:t>Esta solicitud se realiza con la finalidad de obtener cotizaciones de los proveedores del estado y poder continuar con la fase preparatoria del proceso correspondiente al estudio de mercado.</w:t>
      </w:r>
    </w:p>
    <w:p w14:paraId="39164802" w14:textId="77777777" w:rsidR="009A7143" w:rsidRPr="00393085" w:rsidRDefault="009A7143" w:rsidP="009A7143">
      <w:pPr>
        <w:ind w:right="117"/>
        <w:jc w:val="both"/>
        <w:rPr>
          <w:rFonts w:cstheme="minorHAnsi"/>
        </w:rPr>
      </w:pPr>
    </w:p>
    <w:p w14:paraId="26D551B7" w14:textId="77777777" w:rsidR="009A7143" w:rsidRPr="00393085" w:rsidRDefault="009A7143" w:rsidP="009A7143">
      <w:pPr>
        <w:pStyle w:val="Textoindependiente"/>
        <w:ind w:right="118"/>
        <w:jc w:val="both"/>
        <w:rPr>
          <w:rFonts w:asciiTheme="minorHAnsi" w:hAnsiTheme="minorHAnsi" w:cstheme="minorHAnsi"/>
          <w:sz w:val="22"/>
          <w:szCs w:val="22"/>
        </w:rPr>
      </w:pPr>
      <w:r w:rsidRPr="00393085">
        <w:rPr>
          <w:rFonts w:asciiTheme="minorHAnsi" w:hAnsiTheme="minorHAnsi" w:cstheme="minorHAnsi"/>
          <w:sz w:val="22"/>
          <w:szCs w:val="22"/>
        </w:rPr>
        <w:t>Agradeciendo</w:t>
      </w:r>
      <w:r w:rsidRPr="0039308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de</w:t>
      </w:r>
      <w:r w:rsidRPr="0039308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antemano</w:t>
      </w:r>
      <w:r w:rsidRPr="0039308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la</w:t>
      </w:r>
      <w:r w:rsidRPr="0039308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atención</w:t>
      </w:r>
      <w:r w:rsidRPr="0039308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al</w:t>
      </w:r>
      <w:r w:rsidRPr="0039308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presente,</w:t>
      </w:r>
      <w:r w:rsidRPr="0039308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me</w:t>
      </w:r>
      <w:r w:rsidRPr="00393085">
        <w:rPr>
          <w:rFonts w:asciiTheme="minorHAnsi" w:hAnsiTheme="minorHAnsi" w:cstheme="minorHAnsi"/>
          <w:spacing w:val="-6"/>
          <w:sz w:val="22"/>
          <w:szCs w:val="22"/>
        </w:rPr>
        <w:t xml:space="preserve"> s</w:t>
      </w:r>
      <w:r w:rsidRPr="00393085">
        <w:rPr>
          <w:rFonts w:asciiTheme="minorHAnsi" w:hAnsiTheme="minorHAnsi" w:cstheme="minorHAnsi"/>
          <w:sz w:val="22"/>
          <w:szCs w:val="22"/>
        </w:rPr>
        <w:t>uscribo</w:t>
      </w:r>
      <w:r w:rsidRPr="0039308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de</w:t>
      </w:r>
      <w:r w:rsidRPr="00393085">
        <w:rPr>
          <w:rFonts w:asciiTheme="minorHAnsi" w:hAnsiTheme="minorHAnsi" w:cstheme="minorHAnsi"/>
          <w:spacing w:val="-6"/>
          <w:sz w:val="22"/>
          <w:szCs w:val="22"/>
        </w:rPr>
        <w:t xml:space="preserve"> uste</w:t>
      </w:r>
      <w:r w:rsidRPr="00393085">
        <w:rPr>
          <w:rFonts w:asciiTheme="minorHAnsi" w:hAnsiTheme="minorHAnsi" w:cstheme="minorHAnsi"/>
          <w:sz w:val="22"/>
          <w:szCs w:val="22"/>
        </w:rPr>
        <w:t>d.</w:t>
      </w:r>
    </w:p>
    <w:p w14:paraId="60AC9CEA" w14:textId="77777777" w:rsidR="009A7143" w:rsidRPr="00393085" w:rsidRDefault="009A7143" w:rsidP="009A7143">
      <w:pPr>
        <w:pStyle w:val="Textoindependiente"/>
        <w:ind w:right="3449"/>
        <w:rPr>
          <w:rFonts w:asciiTheme="minorHAnsi" w:hAnsiTheme="minorHAnsi" w:cstheme="minorHAnsi"/>
          <w:spacing w:val="-47"/>
          <w:sz w:val="22"/>
          <w:szCs w:val="22"/>
        </w:rPr>
      </w:pPr>
    </w:p>
    <w:p w14:paraId="590CA921" w14:textId="77777777" w:rsidR="009A7143" w:rsidRPr="00393085" w:rsidRDefault="009A7143" w:rsidP="009A7143">
      <w:pPr>
        <w:pStyle w:val="Textoindependiente"/>
        <w:ind w:right="3449"/>
        <w:rPr>
          <w:rFonts w:asciiTheme="minorHAnsi" w:hAnsiTheme="minorHAnsi" w:cstheme="minorHAnsi"/>
          <w:b/>
          <w:sz w:val="22"/>
          <w:szCs w:val="22"/>
        </w:rPr>
      </w:pPr>
      <w:r w:rsidRPr="00393085">
        <w:rPr>
          <w:rFonts w:asciiTheme="minorHAnsi" w:hAnsiTheme="minorHAnsi" w:cstheme="minorHAnsi"/>
          <w:b/>
          <w:sz w:val="22"/>
          <w:szCs w:val="22"/>
        </w:rPr>
        <w:t>Atentamente,</w:t>
      </w:r>
    </w:p>
    <w:p w14:paraId="55C134F3" w14:textId="77777777" w:rsidR="009A7143" w:rsidRPr="00393085" w:rsidRDefault="009A7143" w:rsidP="009A7143">
      <w:pPr>
        <w:pStyle w:val="Textoindependiente"/>
        <w:ind w:left="119" w:right="3449"/>
        <w:rPr>
          <w:rFonts w:asciiTheme="minorHAnsi" w:hAnsiTheme="minorHAnsi" w:cstheme="minorHAnsi"/>
          <w:sz w:val="22"/>
          <w:szCs w:val="22"/>
        </w:rPr>
      </w:pPr>
    </w:p>
    <w:p w14:paraId="70191F92" w14:textId="77777777" w:rsidR="009A7143" w:rsidRPr="00393085" w:rsidRDefault="009A7143" w:rsidP="009A7143">
      <w:pPr>
        <w:pStyle w:val="Textoindependiente"/>
        <w:ind w:left="119" w:right="3449"/>
        <w:rPr>
          <w:rFonts w:asciiTheme="minorHAnsi" w:hAnsiTheme="minorHAnsi" w:cstheme="minorHAnsi"/>
          <w:sz w:val="22"/>
          <w:szCs w:val="22"/>
        </w:rPr>
      </w:pPr>
    </w:p>
    <w:p w14:paraId="0EDD2751" w14:textId="77777777" w:rsidR="009A7143" w:rsidRPr="00393085" w:rsidRDefault="009A7143" w:rsidP="009A7143">
      <w:pPr>
        <w:pStyle w:val="Textoindependiente"/>
        <w:rPr>
          <w:rFonts w:asciiTheme="minorHAnsi" w:hAnsiTheme="minorHAnsi" w:cstheme="minorHAnsi"/>
          <w:sz w:val="22"/>
          <w:szCs w:val="22"/>
        </w:rPr>
      </w:pPr>
      <w:permStart w:id="109851430" w:edGrp="everyone"/>
      <w:r w:rsidRPr="00393085">
        <w:rPr>
          <w:rFonts w:asciiTheme="minorHAnsi" w:hAnsiTheme="minorHAnsi" w:cstheme="minorHAnsi"/>
          <w:sz w:val="22"/>
          <w:szCs w:val="22"/>
        </w:rPr>
        <w:t xml:space="preserve">Nombre </w:t>
      </w:r>
    </w:p>
    <w:p w14:paraId="553A0AE4" w14:textId="77777777" w:rsidR="009A7143" w:rsidRPr="00393085" w:rsidRDefault="009A7143" w:rsidP="009A7143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393085">
        <w:rPr>
          <w:rFonts w:asciiTheme="minorHAnsi" w:hAnsiTheme="minorHAnsi" w:cstheme="minorHAnsi"/>
          <w:sz w:val="22"/>
          <w:szCs w:val="22"/>
        </w:rPr>
        <w:t xml:space="preserve">Cargo </w:t>
      </w:r>
    </w:p>
    <w:p w14:paraId="2EC0BD12" w14:textId="77777777" w:rsidR="009A7143" w:rsidRPr="00393085" w:rsidRDefault="009A7143" w:rsidP="009A7143">
      <w:pPr>
        <w:pStyle w:val="Textoindependiente"/>
        <w:rPr>
          <w:rFonts w:asciiTheme="minorHAnsi" w:hAnsiTheme="minorHAnsi" w:cstheme="minorHAnsi"/>
          <w:w w:val="105"/>
          <w:sz w:val="22"/>
          <w:szCs w:val="22"/>
        </w:rPr>
      </w:pPr>
      <w:r w:rsidRPr="00393085">
        <w:rPr>
          <w:rFonts w:asciiTheme="minorHAnsi" w:hAnsiTheme="minorHAnsi" w:cstheme="minorHAnsi"/>
          <w:sz w:val="22"/>
          <w:szCs w:val="22"/>
        </w:rPr>
        <w:t>de la máxima autoridad del área requirente</w:t>
      </w:r>
    </w:p>
    <w:permEnd w:id="109851430"/>
    <w:p w14:paraId="33223920" w14:textId="77777777" w:rsidR="009A7143" w:rsidRDefault="009A7143" w:rsidP="009A714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42F65572" w14:textId="77777777" w:rsidR="009A7143" w:rsidRPr="005D6D5F" w:rsidRDefault="009A7143" w:rsidP="009A7143">
      <w:pPr>
        <w:pStyle w:val="Textoindependiente"/>
        <w:rPr>
          <w:rFonts w:asciiTheme="minorHAnsi" w:hAnsiTheme="minorHAnsi" w:cstheme="minorHAnsi"/>
          <w:b/>
          <w:bCs/>
          <w:sz w:val="22"/>
          <w:szCs w:val="22"/>
        </w:rPr>
      </w:pPr>
      <w:permStart w:id="379411609" w:edGrp="everyone"/>
      <w:r w:rsidRPr="005D6D5F">
        <w:rPr>
          <w:rFonts w:asciiTheme="minorHAnsi" w:hAnsiTheme="minorHAnsi" w:cstheme="minorHAnsi"/>
          <w:b/>
          <w:bCs/>
          <w:sz w:val="22"/>
          <w:szCs w:val="22"/>
        </w:rPr>
        <w:t>ANEXO:</w:t>
      </w:r>
    </w:p>
    <w:p w14:paraId="7F38C190" w14:textId="77777777" w:rsidR="009A7143" w:rsidRDefault="009A7143" w:rsidP="009A7143">
      <w:pPr>
        <w:pStyle w:val="Textoindependiente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INFORME DE NECESIDAD </w:t>
      </w:r>
    </w:p>
    <w:p w14:paraId="3F66B8A2" w14:textId="77777777" w:rsidR="009A7143" w:rsidRDefault="009A7143" w:rsidP="009A7143">
      <w:pPr>
        <w:pStyle w:val="Textoindependiente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TERMINOS DE REFERENCIA O ESPECIFICACIONES TECNICAS </w:t>
      </w:r>
    </w:p>
    <w:permEnd w:id="379411609"/>
    <w:p w14:paraId="60276CDE" w14:textId="77777777" w:rsidR="009A7143" w:rsidRDefault="009A7143" w:rsidP="009A7143">
      <w:pPr>
        <w:pStyle w:val="Textoindependiente"/>
        <w:ind w:left="720"/>
        <w:rPr>
          <w:rFonts w:asciiTheme="minorHAnsi" w:hAnsiTheme="minorHAnsi" w:cstheme="minorHAnsi"/>
          <w:sz w:val="22"/>
          <w:szCs w:val="22"/>
        </w:rPr>
      </w:pPr>
    </w:p>
    <w:p w14:paraId="63886A38" w14:textId="77777777" w:rsidR="009A7143" w:rsidRDefault="009A7143" w:rsidP="009A7143">
      <w:pPr>
        <w:pStyle w:val="Textoindependiente"/>
        <w:ind w:left="720"/>
        <w:rPr>
          <w:rFonts w:asciiTheme="minorHAnsi" w:hAnsiTheme="minorHAnsi" w:cstheme="minorHAnsi"/>
          <w:sz w:val="22"/>
          <w:szCs w:val="22"/>
        </w:rPr>
      </w:pPr>
    </w:p>
    <w:p w14:paraId="49A76E14" w14:textId="77777777" w:rsidR="009A7143" w:rsidRDefault="009A7143" w:rsidP="009A7143">
      <w:pPr>
        <w:ind w:right="117"/>
        <w:jc w:val="both"/>
        <w:rPr>
          <w:rFonts w:cstheme="minorHAnsi"/>
        </w:rPr>
      </w:pPr>
    </w:p>
    <w:p w14:paraId="5CA2B451" w14:textId="77777777" w:rsidR="00962575" w:rsidRDefault="00962575"/>
    <w:sectPr w:rsidR="009625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F1606"/>
    <w:multiLevelType w:val="hybridMultilevel"/>
    <w:tmpl w:val="BAB8B488"/>
    <w:lvl w:ilvl="0" w:tplc="602AC1A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61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43"/>
    <w:rsid w:val="00146EFF"/>
    <w:rsid w:val="00377077"/>
    <w:rsid w:val="00962575"/>
    <w:rsid w:val="009A7143"/>
    <w:rsid w:val="00AD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5B9156"/>
  <w15:chartTrackingRefBased/>
  <w15:docId w15:val="{B1AD5AAA-340E-4205-8987-878E001B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143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9A7143"/>
    <w:pPr>
      <w:widowControl w:val="0"/>
      <w:autoSpaceDE w:val="0"/>
      <w:autoSpaceDN w:val="0"/>
      <w:spacing w:before="8"/>
      <w:ind w:left="120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7143"/>
    <w:rPr>
      <w:rFonts w:ascii="Times New Roman" w:eastAsia="Times New Roman" w:hAnsi="Times New Roman" w:cs="Times New Roman"/>
      <w:b/>
      <w:bCs/>
      <w:kern w:val="0"/>
      <w:sz w:val="20"/>
      <w:szCs w:val="20"/>
      <w:lang w:val="es-ES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9A714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A7143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Alicia Vasquez Cuamacas</dc:creator>
  <cp:keywords/>
  <dc:description/>
  <cp:lastModifiedBy>Carmen Alicia Vasquez Cuamacas</cp:lastModifiedBy>
  <cp:revision>2</cp:revision>
  <dcterms:created xsi:type="dcterms:W3CDTF">2023-09-07T14:12:00Z</dcterms:created>
  <dcterms:modified xsi:type="dcterms:W3CDTF">2023-09-07T14:21:00Z</dcterms:modified>
</cp:coreProperties>
</file>